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89" w:rsidRDefault="00F84689" w:rsidP="00F84689">
      <w:pPr>
        <w:pStyle w:val="a3"/>
        <w:jc w:val="center"/>
        <w:rPr>
          <w:rFonts w:eastAsia="標楷體"/>
          <w:sz w:val="36"/>
          <w:szCs w:val="36"/>
        </w:rPr>
      </w:pPr>
      <w:r>
        <w:rPr>
          <w:rFonts w:ascii="New Roman" w:eastAsia="標楷體" w:hAnsi="New Roman" w:cs="標楷體" w:hint="eastAsia"/>
          <w:kern w:val="0"/>
          <w:sz w:val="36"/>
          <w:szCs w:val="36"/>
        </w:rPr>
        <w:t>中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山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proofErr w:type="gramStart"/>
      <w:r>
        <w:rPr>
          <w:rFonts w:ascii="New Roman" w:eastAsia="標楷體" w:hAnsi="New Roman" w:cs="標楷體" w:hint="eastAsia"/>
          <w:kern w:val="0"/>
          <w:sz w:val="36"/>
          <w:szCs w:val="36"/>
        </w:rPr>
        <w:t>醫</w:t>
      </w:r>
      <w:proofErr w:type="gramEnd"/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大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</w:p>
    <w:p w:rsidR="00F84689" w:rsidRDefault="00727B71" w:rsidP="00F84689">
      <w:pPr>
        <w:pStyle w:val="a3"/>
        <w:jc w:val="center"/>
        <w:rPr>
          <w:rFonts w:eastAsia="細明體" w:cs="細明體"/>
          <w:sz w:val="32"/>
          <w:szCs w:val="32"/>
        </w:rPr>
      </w:pPr>
      <w:r>
        <w:rPr>
          <w:rFonts w:eastAsia="細明體" w:cs="細明體" w:hint="eastAsia"/>
          <w:sz w:val="32"/>
          <w:szCs w:val="32"/>
        </w:rPr>
        <w:t>一百</w:t>
      </w:r>
      <w:r w:rsidR="00A872A2">
        <w:rPr>
          <w:rFonts w:eastAsia="細明體" w:cs="細明體" w:hint="eastAsia"/>
          <w:sz w:val="32"/>
          <w:szCs w:val="32"/>
        </w:rPr>
        <w:t>一十</w:t>
      </w:r>
      <w:r w:rsidR="00F84689">
        <w:rPr>
          <w:rFonts w:eastAsia="細明體" w:cs="細明體" w:hint="eastAsia"/>
          <w:sz w:val="32"/>
          <w:szCs w:val="32"/>
        </w:rPr>
        <w:t>學年度專業學程應修科目及學分表</w:t>
      </w:r>
      <w:r w:rsidR="00F84689">
        <w:rPr>
          <w:rFonts w:eastAsia="細明體" w:cs="細明體"/>
          <w:sz w:val="32"/>
          <w:szCs w:val="32"/>
        </w:rPr>
        <w:t xml:space="preserve"> </w:t>
      </w:r>
    </w:p>
    <w:p w:rsidR="00F84689" w:rsidRDefault="00E31CD9" w:rsidP="00862D98">
      <w:pPr>
        <w:adjustRightInd w:val="0"/>
        <w:snapToGrid w:val="0"/>
        <w:jc w:val="center"/>
        <w:rPr>
          <w:rFonts w:cs="新細明體"/>
          <w:szCs w:val="24"/>
        </w:rPr>
      </w:pPr>
      <w:r>
        <w:rPr>
          <w:rFonts w:cs="新細明體" w:hint="eastAsia"/>
          <w:szCs w:val="24"/>
        </w:rPr>
        <w:t>健康管理學院國際</w:t>
      </w:r>
      <w:r w:rsidR="00F84689" w:rsidRPr="00195A16">
        <w:rPr>
          <w:rFonts w:cs="新細明體" w:hint="eastAsia"/>
          <w:szCs w:val="24"/>
        </w:rPr>
        <w:t>醫療產業管理</w:t>
      </w:r>
      <w:r w:rsidR="00F84689" w:rsidRPr="00B361B6">
        <w:rPr>
          <w:rFonts w:cs="新細明體" w:hint="eastAsia"/>
          <w:szCs w:val="24"/>
        </w:rPr>
        <w:t>學程</w:t>
      </w:r>
    </w:p>
    <w:p w:rsidR="00CC07DF" w:rsidRPr="00862D98" w:rsidRDefault="00CC07DF" w:rsidP="00862D98">
      <w:pPr>
        <w:adjustRightInd w:val="0"/>
        <w:snapToGrid w:val="0"/>
        <w:jc w:val="center"/>
        <w:rPr>
          <w:rFonts w:cs="新細明體"/>
          <w:szCs w:val="24"/>
        </w:rPr>
      </w:pP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3009"/>
        <w:gridCol w:w="1134"/>
        <w:gridCol w:w="567"/>
        <w:gridCol w:w="703"/>
        <w:gridCol w:w="714"/>
        <w:gridCol w:w="2183"/>
      </w:tblGrid>
      <w:tr w:rsidR="00175044" w:rsidRPr="00175044" w:rsidTr="008B252C">
        <w:trPr>
          <w:trHeight w:val="318"/>
          <w:jc w:val="center"/>
        </w:trPr>
        <w:tc>
          <w:tcPr>
            <w:tcW w:w="10852" w:type="dxa"/>
            <w:gridSpan w:val="7"/>
            <w:vAlign w:val="center"/>
          </w:tcPr>
          <w:p w:rsidR="00F84689" w:rsidRPr="00175044" w:rsidRDefault="00F84689" w:rsidP="000B4CCE">
            <w:pPr>
              <w:snapToGrid w:val="0"/>
              <w:spacing w:line="240" w:lineRule="atLeast"/>
              <w:jc w:val="center"/>
              <w:rPr>
                <w:rFonts w:ascii="新細明體" w:cs="新細明體"/>
                <w:b/>
                <w:bCs/>
              </w:rPr>
            </w:pPr>
            <w:r w:rsidRPr="00175044">
              <w:rPr>
                <w:rFonts w:ascii="新細明體" w:hAnsi="新細明體" w:cs="新細明體" w:hint="eastAsia"/>
                <w:b/>
                <w:bCs/>
              </w:rPr>
              <w:t>專業課程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023A9B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科目名稱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023A9B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英文科目名稱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必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/</w:t>
            </w: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合計學分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CC07DF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第一學期</w:t>
            </w:r>
          </w:p>
        </w:tc>
        <w:tc>
          <w:tcPr>
            <w:tcW w:w="714" w:type="dxa"/>
          </w:tcPr>
          <w:p w:rsidR="008B252C" w:rsidRPr="00175044" w:rsidRDefault="008B252C" w:rsidP="00CC07D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第二學期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開課系所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023A9B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基礎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日語</w:t>
            </w: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聽講(</w:t>
            </w: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一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023A9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Elementary Japanese Listening &amp; Speaking(I)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023A9B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基礎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日語</w:t>
            </w: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聽講(二)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023A9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Elementary Japanese Listening &amp; Speaking(II)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023A9B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會展英文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023A9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English for MICE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CC07D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商用英語會話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Business English Conversation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新聞英文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News English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中級英文寫作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Intermediate English Composition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4546E" w:rsidRDefault="008B252C" w:rsidP="0014546E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4546E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會議簡報英文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4546E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546E">
              <w:rPr>
                <w:rFonts w:ascii="Times New Roman" w:hAnsi="Times New Roman" w:cs="Times New Roman"/>
                <w:sz w:val="20"/>
                <w:szCs w:val="20"/>
              </w:rPr>
              <w:t>English for Meeting and Presentation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4546E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4546E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4546E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4546E">
              <w:rPr>
                <w:rFonts w:ascii="新細明體" w:eastAsia="新細明體" w:hAnsi="新細明體" w:cs="新細明體" w:hint="eastAsia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4546E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4546E">
              <w:rPr>
                <w:rFonts w:ascii="新細明體" w:eastAsia="新細明體" w:hAnsi="新細明體" w:cs="新細明體" w:hint="eastAsia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4546E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4546E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6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  <w:p w:rsidR="008B252C" w:rsidRPr="0014546E" w:rsidRDefault="008B252C" w:rsidP="004B224E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4546E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46E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進階日語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聽講</w:t>
            </w: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(</w:t>
            </w: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一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 xml:space="preserve">Advanced Japanese </w:t>
            </w: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Listening </w:t>
            </w: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Speaking(I)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日語會話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Japanese Conversation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進階日語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聽講</w:t>
            </w: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(二)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Advanced Japanese Listening &amp; Speaking</w:t>
            </w: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商用英文寫作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Business English Composition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國際貿易實務(</w:t>
            </w: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一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International Trade Practice(I)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國際貿易實務(二)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International Trade Practice(II)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商用日語會話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Business Japanese Conversation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both"/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商用日文寫作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eastAsia="MS Mincho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Business Japanese Composition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英</w:t>
            </w: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文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筆譯</w:t>
            </w:r>
            <w:proofErr w:type="gramEnd"/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-</w:t>
            </w: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健康醫療暨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商務產業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English Written Translation - Health Care &amp; Business Fields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應外系</w:t>
            </w:r>
          </w:p>
        </w:tc>
      </w:tr>
      <w:tr w:rsidR="0095322E" w:rsidRPr="00175044" w:rsidTr="008B252C">
        <w:trPr>
          <w:trHeight w:val="712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E" w:rsidRPr="00175044" w:rsidRDefault="0095322E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lastRenderedPageBreak/>
              <w:t>英語口譯-</w:t>
            </w: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健康醫療暨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商務產業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E" w:rsidRPr="00175044" w:rsidRDefault="0095322E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English Oral Translation - Health Care &amp; Business Fields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E" w:rsidRPr="00175044" w:rsidRDefault="0095322E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選修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E" w:rsidRPr="00175044" w:rsidRDefault="0095322E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E" w:rsidRPr="00175044" w:rsidRDefault="0095322E" w:rsidP="003A6DD0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E" w:rsidRPr="00175044" w:rsidRDefault="0095322E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2E" w:rsidRPr="00AB1F5F" w:rsidRDefault="0095322E" w:rsidP="003A6DD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AB1F5F">
              <w:rPr>
                <w:rFonts w:ascii="Times New Roman" w:hAnsi="Times New Roman" w:cs="Times New Roman" w:hint="eastAsia"/>
                <w:sz w:val="22"/>
                <w:szCs w:val="20"/>
              </w:rPr>
              <w:t>應外系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管理學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 w:hint="eastAsia"/>
                <w:sz w:val="20"/>
                <w:szCs w:val="20"/>
              </w:rPr>
              <w:t>(2)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管系(3)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公衛系(2)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餐飲系(2)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醫資系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(2)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會計學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管系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餐飲系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統計學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管系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語</w:t>
            </w: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聽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聽力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語聽語言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餐飲系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經濟學</w:t>
            </w:r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(</w:t>
            </w: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一</w:t>
            </w:r>
            <w:proofErr w:type="gramEnd"/>
            <w:r w:rsidRPr="00175044">
              <w:rPr>
                <w:rFonts w:ascii="新細明體" w:eastAsia="新細明體" w:hAnsi="新細明體" w:cs="新細明體"/>
                <w:sz w:val="20"/>
                <w:szCs w:val="20"/>
              </w:rPr>
              <w:t>)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Economics (I)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管系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醫療財務管理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Health Care Financial Management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管系</w:t>
            </w:r>
          </w:p>
        </w:tc>
      </w:tr>
      <w:tr w:rsidR="008B252C" w:rsidRPr="00175044" w:rsidTr="008B252C">
        <w:trPr>
          <w:trHeight w:val="712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醫務管理概論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Introduction to Health Care Management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管系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醫資系</w:t>
            </w:r>
            <w:proofErr w:type="gramEnd"/>
          </w:p>
        </w:tc>
      </w:tr>
      <w:tr w:rsidR="008B252C" w:rsidRPr="00175044" w:rsidTr="008B252C">
        <w:trPr>
          <w:trHeight w:val="714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事與衛生法規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Medical and Hygiene Regulations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/>
                <w:sz w:val="20"/>
                <w:szCs w:val="20"/>
              </w:rPr>
              <w:t>管系</w:t>
            </w:r>
          </w:p>
          <w:p w:rsidR="008B252C" w:rsidRPr="00175044" w:rsidRDefault="008B252C" w:rsidP="003E189A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公衛系</w:t>
            </w:r>
          </w:p>
        </w:tc>
      </w:tr>
      <w:tr w:rsidR="008B252C" w:rsidRPr="00175044" w:rsidTr="008B252C">
        <w:trPr>
          <w:trHeight w:val="714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衛生醫療制度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Health Care System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3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/>
                <w:sz w:val="20"/>
                <w:szCs w:val="20"/>
              </w:rPr>
              <w:t>管系</w:t>
            </w:r>
          </w:p>
        </w:tc>
      </w:tr>
      <w:tr w:rsidR="008B252C" w:rsidRPr="00175044" w:rsidTr="008B252C">
        <w:trPr>
          <w:trHeight w:val="714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健康保險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Health Insurance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0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/>
                <w:sz w:val="20"/>
                <w:szCs w:val="20"/>
              </w:rPr>
              <w:t>管系</w:t>
            </w:r>
          </w:p>
        </w:tc>
      </w:tr>
      <w:tr w:rsidR="008B252C" w:rsidRPr="00175044" w:rsidTr="008B252C">
        <w:trPr>
          <w:trHeight w:val="714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醫院管理實務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Hospital Management Practice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/>
                <w:sz w:val="20"/>
                <w:szCs w:val="20"/>
              </w:rPr>
              <w:t>管系</w:t>
            </w:r>
          </w:p>
        </w:tc>
      </w:tr>
      <w:tr w:rsidR="008B252C" w:rsidRPr="00175044" w:rsidTr="008B252C">
        <w:trPr>
          <w:trHeight w:val="714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醫療行銷管理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Healthcare Marketing Management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/>
                <w:sz w:val="20"/>
                <w:szCs w:val="20"/>
              </w:rPr>
              <w:t>管系</w:t>
            </w:r>
          </w:p>
        </w:tc>
      </w:tr>
      <w:tr w:rsidR="008B252C" w:rsidRPr="00175044" w:rsidTr="008B252C">
        <w:trPr>
          <w:trHeight w:val="714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醫療品質管理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Healthcare Quality Management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/>
                <w:sz w:val="20"/>
                <w:szCs w:val="20"/>
              </w:rPr>
              <w:t>管系</w:t>
            </w:r>
          </w:p>
        </w:tc>
      </w:tr>
      <w:tr w:rsidR="008B252C" w:rsidRPr="00175044" w:rsidTr="008B252C">
        <w:trPr>
          <w:trHeight w:val="714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醫療資訊學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Health Care Information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/>
                <w:sz w:val="20"/>
                <w:szCs w:val="20"/>
              </w:rPr>
              <w:t>管系</w:t>
            </w:r>
          </w:p>
        </w:tc>
      </w:tr>
      <w:tr w:rsidR="008B252C" w:rsidRPr="00175044" w:rsidTr="008B252C">
        <w:trPr>
          <w:trHeight w:val="714"/>
          <w:jc w:val="center"/>
        </w:trPr>
        <w:tc>
          <w:tcPr>
            <w:tcW w:w="2542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cs="新細明體" w:hint="eastAsia"/>
                <w:sz w:val="20"/>
                <w:szCs w:val="20"/>
              </w:rPr>
              <w:t>資材及供應鏈管理</w:t>
            </w:r>
          </w:p>
        </w:tc>
        <w:tc>
          <w:tcPr>
            <w:tcW w:w="3009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5044">
              <w:rPr>
                <w:rFonts w:ascii="Times New Roman" w:hAnsi="Times New Roman" w:cs="Times New Roman"/>
                <w:sz w:val="20"/>
                <w:szCs w:val="20"/>
              </w:rPr>
              <w:t>Material and Supply Chain Management</w:t>
            </w:r>
          </w:p>
        </w:tc>
        <w:tc>
          <w:tcPr>
            <w:tcW w:w="113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選修</w:t>
            </w:r>
          </w:p>
        </w:tc>
        <w:tc>
          <w:tcPr>
            <w:tcW w:w="567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8B252C" w:rsidRPr="00175044" w:rsidRDefault="008B252C" w:rsidP="003A6DD0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</w:p>
        </w:tc>
        <w:tc>
          <w:tcPr>
            <w:tcW w:w="2183" w:type="dxa"/>
            <w:vAlign w:val="center"/>
          </w:tcPr>
          <w:p w:rsidR="008B252C" w:rsidRPr="00175044" w:rsidRDefault="008B252C" w:rsidP="003A6DD0">
            <w:pPr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175044">
              <w:rPr>
                <w:rFonts w:ascii="新細明體" w:eastAsia="新細明體" w:hAnsi="新細明體"/>
                <w:sz w:val="20"/>
                <w:szCs w:val="20"/>
              </w:rPr>
              <w:t>醫</w:t>
            </w:r>
            <w:proofErr w:type="gramEnd"/>
            <w:r w:rsidRPr="00175044">
              <w:rPr>
                <w:rFonts w:ascii="新細明體" w:eastAsia="新細明體" w:hAnsi="新細明體"/>
                <w:sz w:val="20"/>
                <w:szCs w:val="20"/>
              </w:rPr>
              <w:t>管系</w:t>
            </w:r>
          </w:p>
        </w:tc>
      </w:tr>
      <w:tr w:rsidR="00861C5A" w:rsidRPr="00175044" w:rsidTr="008B252C">
        <w:trPr>
          <w:trHeight w:val="318"/>
          <w:jc w:val="center"/>
        </w:trPr>
        <w:tc>
          <w:tcPr>
            <w:tcW w:w="10852" w:type="dxa"/>
            <w:gridSpan w:val="7"/>
            <w:vAlign w:val="center"/>
          </w:tcPr>
          <w:p w:rsidR="00861C5A" w:rsidRPr="00175044" w:rsidRDefault="00861C5A" w:rsidP="003A6DD0">
            <w:pPr>
              <w:snapToGrid w:val="0"/>
              <w:spacing w:line="240" w:lineRule="atLeast"/>
              <w:jc w:val="center"/>
              <w:rPr>
                <w:rFonts w:ascii="新細明體" w:cs="新細明體"/>
                <w:b/>
                <w:bCs/>
              </w:rPr>
            </w:pPr>
            <w:r w:rsidRPr="00175044">
              <w:rPr>
                <w:rFonts w:ascii="新細明體" w:hAnsi="新細明體" w:cs="新細明體" w:hint="eastAsia"/>
                <w:b/>
                <w:bCs/>
              </w:rPr>
              <w:t>選修至少</w:t>
            </w:r>
            <w:r w:rsidRPr="00175044">
              <w:rPr>
                <w:rFonts w:ascii="新細明體" w:hAnsi="新細明體" w:cs="新細明體"/>
                <w:b/>
                <w:bCs/>
              </w:rPr>
              <w:t>20</w:t>
            </w:r>
            <w:r w:rsidRPr="00175044">
              <w:rPr>
                <w:rFonts w:ascii="新細明體" w:hAnsi="新細明體" w:cs="新細明體" w:hint="eastAsia"/>
                <w:b/>
                <w:bCs/>
              </w:rPr>
              <w:t>學分</w:t>
            </w:r>
          </w:p>
        </w:tc>
      </w:tr>
      <w:tr w:rsidR="00861C5A" w:rsidRPr="00175044" w:rsidTr="008B252C">
        <w:trPr>
          <w:trHeight w:val="925"/>
          <w:jc w:val="center"/>
        </w:trPr>
        <w:tc>
          <w:tcPr>
            <w:tcW w:w="10852" w:type="dxa"/>
            <w:gridSpan w:val="7"/>
            <w:vAlign w:val="center"/>
          </w:tcPr>
          <w:p w:rsidR="00861C5A" w:rsidRPr="00175044" w:rsidRDefault="00861C5A" w:rsidP="003A6DD0">
            <w:pPr>
              <w:snapToGrid w:val="0"/>
              <w:spacing w:line="240" w:lineRule="atLeast"/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說明：</w:t>
            </w:r>
          </w:p>
          <w:p w:rsidR="00861C5A" w:rsidRPr="00175044" w:rsidRDefault="00861C5A" w:rsidP="003A6DD0">
            <w:pPr>
              <w:snapToGrid w:val="0"/>
              <w:spacing w:line="24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175044">
              <w:rPr>
                <w:rFonts w:ascii="新細明體" w:eastAsia="新細明體" w:hAnsi="新細明體"/>
                <w:b/>
                <w:sz w:val="20"/>
                <w:szCs w:val="20"/>
              </w:rPr>
              <w:t>1.</w:t>
            </w:r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若欲修日文</w:t>
            </w:r>
            <w:proofErr w:type="gramEnd"/>
            <w:r w:rsidRPr="00175044">
              <w:rPr>
                <w:rFonts w:ascii="新細明體" w:eastAsia="新細明體" w:hAnsi="新細明體" w:hint="eastAsia"/>
                <w:sz w:val="20"/>
                <w:szCs w:val="20"/>
              </w:rPr>
              <w:t>相關課程者，必先修滿一學期之初級日文，得可申請。</w:t>
            </w:r>
          </w:p>
          <w:p w:rsidR="00861C5A" w:rsidRPr="00175044" w:rsidRDefault="00861C5A" w:rsidP="003A6DD0">
            <w:pPr>
              <w:snapToGrid w:val="0"/>
              <w:spacing w:line="240" w:lineRule="atLeast"/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2. 本學程應修科目至少有6學分不屬於</w:t>
            </w:r>
            <w:proofErr w:type="gramStart"/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學生主系</w:t>
            </w:r>
            <w:proofErr w:type="gramEnd"/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、輔系或其他專業學程應修之科目。</w:t>
            </w:r>
          </w:p>
          <w:p w:rsidR="00861C5A" w:rsidRPr="00175044" w:rsidRDefault="00861C5A" w:rsidP="003A6DD0">
            <w:pPr>
              <w:snapToGrid w:val="0"/>
              <w:spacing w:line="240" w:lineRule="atLeast"/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3.</w:t>
            </w:r>
            <w:r w:rsidRPr="00175044">
              <w:rPr>
                <w:rFonts w:ascii="新細明體" w:eastAsia="新細明體" w:hAnsi="新細明體"/>
                <w:b/>
                <w:sz w:val="20"/>
                <w:szCs w:val="20"/>
              </w:rPr>
              <w:t xml:space="preserve"> </w:t>
            </w:r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本學</w:t>
            </w:r>
            <w:r w:rsidRPr="00175044">
              <w:rPr>
                <w:rFonts w:ascii="新細明體" w:eastAsia="新細明體" w:hAnsi="新細明體"/>
                <w:b/>
                <w:sz w:val="20"/>
                <w:szCs w:val="20"/>
              </w:rPr>
              <w:t>程</w:t>
            </w:r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應</w:t>
            </w:r>
            <w:r w:rsidRPr="00175044">
              <w:rPr>
                <w:rFonts w:ascii="新細明體" w:eastAsia="新細明體" w:hAnsi="新細明體"/>
                <w:b/>
                <w:sz w:val="20"/>
                <w:szCs w:val="20"/>
              </w:rPr>
              <w:t>修科目至少</w:t>
            </w:r>
            <w:r w:rsidRPr="00175044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10學</w:t>
            </w:r>
            <w:r w:rsidRPr="00175044">
              <w:rPr>
                <w:rFonts w:ascii="新細明體" w:eastAsia="新細明體" w:hAnsi="新細明體"/>
                <w:b/>
                <w:sz w:val="20"/>
                <w:szCs w:val="20"/>
              </w:rPr>
              <w:t>分屬於應用外國語言學系所開科目。</w:t>
            </w:r>
          </w:p>
        </w:tc>
      </w:tr>
    </w:tbl>
    <w:p w:rsidR="00F84689" w:rsidRPr="00B06AF7" w:rsidRDefault="00F84689" w:rsidP="00E04AF3"/>
    <w:sectPr w:rsidR="00F84689" w:rsidRPr="00B06AF7" w:rsidSect="006A0382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59" w:rsidRDefault="00805A59" w:rsidP="006A0382">
      <w:r>
        <w:separator/>
      </w:r>
    </w:p>
  </w:endnote>
  <w:endnote w:type="continuationSeparator" w:id="0">
    <w:p w:rsidR="00805A59" w:rsidRDefault="00805A59" w:rsidP="006A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59" w:rsidRDefault="00805A59" w:rsidP="006A0382">
      <w:r>
        <w:separator/>
      </w:r>
    </w:p>
  </w:footnote>
  <w:footnote w:type="continuationSeparator" w:id="0">
    <w:p w:rsidR="00805A59" w:rsidRDefault="00805A59" w:rsidP="006A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A9"/>
    <w:rsid w:val="00023A9B"/>
    <w:rsid w:val="00025DA5"/>
    <w:rsid w:val="000350F0"/>
    <w:rsid w:val="000845CA"/>
    <w:rsid w:val="00085FFD"/>
    <w:rsid w:val="000B4CCE"/>
    <w:rsid w:val="000F2C6B"/>
    <w:rsid w:val="00105272"/>
    <w:rsid w:val="0014256E"/>
    <w:rsid w:val="0014546E"/>
    <w:rsid w:val="0016329E"/>
    <w:rsid w:val="00175044"/>
    <w:rsid w:val="00175440"/>
    <w:rsid w:val="001755CA"/>
    <w:rsid w:val="001A60CE"/>
    <w:rsid w:val="001C0BF0"/>
    <w:rsid w:val="001E3EFD"/>
    <w:rsid w:val="001F4901"/>
    <w:rsid w:val="001F7216"/>
    <w:rsid w:val="00211D15"/>
    <w:rsid w:val="00223D66"/>
    <w:rsid w:val="00241024"/>
    <w:rsid w:val="00247444"/>
    <w:rsid w:val="002529E7"/>
    <w:rsid w:val="002818F2"/>
    <w:rsid w:val="0029613F"/>
    <w:rsid w:val="00296246"/>
    <w:rsid w:val="002A6EB8"/>
    <w:rsid w:val="003162F9"/>
    <w:rsid w:val="00340BF5"/>
    <w:rsid w:val="0035612F"/>
    <w:rsid w:val="003A6DD0"/>
    <w:rsid w:val="003C4E59"/>
    <w:rsid w:val="003E189A"/>
    <w:rsid w:val="003E54CC"/>
    <w:rsid w:val="003F010E"/>
    <w:rsid w:val="00406C07"/>
    <w:rsid w:val="00417670"/>
    <w:rsid w:val="0044365C"/>
    <w:rsid w:val="0049069C"/>
    <w:rsid w:val="004A7CC1"/>
    <w:rsid w:val="004B224E"/>
    <w:rsid w:val="004B22E1"/>
    <w:rsid w:val="004C5ED2"/>
    <w:rsid w:val="004D17EB"/>
    <w:rsid w:val="00506E14"/>
    <w:rsid w:val="005139ED"/>
    <w:rsid w:val="00530B5D"/>
    <w:rsid w:val="005936F6"/>
    <w:rsid w:val="005F2F39"/>
    <w:rsid w:val="0063529C"/>
    <w:rsid w:val="006700FA"/>
    <w:rsid w:val="00670155"/>
    <w:rsid w:val="00690389"/>
    <w:rsid w:val="006935B2"/>
    <w:rsid w:val="006A0382"/>
    <w:rsid w:val="006A29F8"/>
    <w:rsid w:val="006A6F87"/>
    <w:rsid w:val="006C221E"/>
    <w:rsid w:val="006E04CC"/>
    <w:rsid w:val="006F3173"/>
    <w:rsid w:val="006F64BB"/>
    <w:rsid w:val="007177A9"/>
    <w:rsid w:val="00727B71"/>
    <w:rsid w:val="00736828"/>
    <w:rsid w:val="00763C4C"/>
    <w:rsid w:val="0079607A"/>
    <w:rsid w:val="007E37F7"/>
    <w:rsid w:val="007E46CC"/>
    <w:rsid w:val="00805A59"/>
    <w:rsid w:val="008139AA"/>
    <w:rsid w:val="00861C5A"/>
    <w:rsid w:val="00862D98"/>
    <w:rsid w:val="008B252C"/>
    <w:rsid w:val="0095322E"/>
    <w:rsid w:val="00A25F38"/>
    <w:rsid w:val="00A4223F"/>
    <w:rsid w:val="00A5610B"/>
    <w:rsid w:val="00A872A2"/>
    <w:rsid w:val="00AA2ACF"/>
    <w:rsid w:val="00AB021D"/>
    <w:rsid w:val="00AB1F5F"/>
    <w:rsid w:val="00AF4A59"/>
    <w:rsid w:val="00B0501B"/>
    <w:rsid w:val="00B06AF7"/>
    <w:rsid w:val="00B44FAC"/>
    <w:rsid w:val="00BC2841"/>
    <w:rsid w:val="00BE5560"/>
    <w:rsid w:val="00C14A96"/>
    <w:rsid w:val="00C412B4"/>
    <w:rsid w:val="00C53A7C"/>
    <w:rsid w:val="00C94C26"/>
    <w:rsid w:val="00CB2BD1"/>
    <w:rsid w:val="00CC07DF"/>
    <w:rsid w:val="00CF3E05"/>
    <w:rsid w:val="00D00E24"/>
    <w:rsid w:val="00D13DAA"/>
    <w:rsid w:val="00D37970"/>
    <w:rsid w:val="00D622F9"/>
    <w:rsid w:val="00D77918"/>
    <w:rsid w:val="00DB1800"/>
    <w:rsid w:val="00DB41D4"/>
    <w:rsid w:val="00DF640A"/>
    <w:rsid w:val="00E04AF3"/>
    <w:rsid w:val="00E30EA5"/>
    <w:rsid w:val="00E31CD9"/>
    <w:rsid w:val="00E46020"/>
    <w:rsid w:val="00E76BAF"/>
    <w:rsid w:val="00F36CA8"/>
    <w:rsid w:val="00F661D2"/>
    <w:rsid w:val="00F826E2"/>
    <w:rsid w:val="00F84689"/>
    <w:rsid w:val="00F86BA5"/>
    <w:rsid w:val="00FB5D68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3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1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3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2021-08-04T02:04:00Z</cp:lastPrinted>
  <dcterms:created xsi:type="dcterms:W3CDTF">2022-05-14T01:47:00Z</dcterms:created>
  <dcterms:modified xsi:type="dcterms:W3CDTF">2022-05-14T01:47:00Z</dcterms:modified>
</cp:coreProperties>
</file>